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85A1DF3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6A13C1">
        <w:rPr>
          <w:rFonts w:eastAsia="Times New Roman" w:cs="Times New Roman"/>
          <w:color w:val="000000"/>
          <w:sz w:val="40"/>
          <w:szCs w:val="40"/>
        </w:rPr>
        <w:t>Эксплуатация беспилотных авиационных систем»</w:t>
      </w:r>
    </w:p>
    <w:p w14:paraId="561E30FA" w14:textId="1C01F1F8" w:rsidR="00CF4613" w:rsidRDefault="008F1E68" w:rsidP="00CF4613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Регионального этапа</w:t>
      </w:r>
      <w:r w:rsidR="00CF4613" w:rsidRPr="001E3697">
        <w:rPr>
          <w:rFonts w:eastAsia="Times New Roman" w:cs="Times New Roman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1FC4022E" w14:textId="731EFE10" w:rsidR="001A206B" w:rsidRDefault="00AB5F14" w:rsidP="00AB5F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AB5F14">
        <w:rPr>
          <w:rFonts w:eastAsia="Times New Roman" w:cs="Times New Roman"/>
          <w:color w:val="000000"/>
          <w:sz w:val="36"/>
          <w:szCs w:val="36"/>
          <w:u w:val="single"/>
        </w:rPr>
        <w:t>в Волгоградской области</w:t>
      </w: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565D58C5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666F881" w14:textId="67586EC9" w:rsid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87AD60" w14:textId="77777777" w:rsidR="00620E23" w:rsidRDefault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0E2994C" w:rsidR="001A206B" w:rsidRPr="00620E23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>202</w:t>
      </w:r>
      <w:r w:rsidR="008F1E68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54DA8FB5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198C0B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13616A2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14:paraId="2EC06515" w14:textId="30C5501A" w:rsidR="001A206B" w:rsidRPr="008B0ED4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FE8B77D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F1E68" w:rsidRPr="008F1E68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8F1E68">
        <w:rPr>
          <w:rFonts w:eastAsia="Times New Roman" w:cs="Times New Roman"/>
          <w:color w:val="000000"/>
          <w:sz w:val="28"/>
          <w:szCs w:val="28"/>
        </w:rPr>
        <w:t>5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03769D37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F1E68" w:rsidRPr="008F1E68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8F1E68">
        <w:rPr>
          <w:rFonts w:eastAsia="Times New Roman" w:cs="Times New Roman"/>
          <w:color w:val="000000"/>
          <w:sz w:val="28"/>
          <w:szCs w:val="28"/>
        </w:rPr>
        <w:t xml:space="preserve">5 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>г.</w:t>
      </w:r>
      <w:r w:rsidR="00167BE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769CC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1FD5E04C"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менее.</w:t>
        </w:r>
      </w:hyperlink>
    </w:p>
    <w:p w14:paraId="7702E7D0" w14:textId="261EA7C1"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14:paraId="4D8C2449" w14:textId="66A0A96E" w:rsidR="00BE4D09" w:rsidRDefault="00BE4D09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14:paraId="3C90E1D7" w14:textId="145DD32B" w:rsidR="00BC6381" w:rsidRPr="00BC6381" w:rsidRDefault="00BC6381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14:paraId="01164B44" w14:textId="1F895174"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14:paraId="7F495381" w14:textId="77777777" w:rsidR="00B339A2" w:rsidRDefault="00B339A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14:paraId="24F1BCEF" w14:textId="77777777" w:rsidR="009E78ED" w:rsidRDefault="009E78ED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14:paraId="36EB8BCA" w14:textId="79F41C61"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388A3A67"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1B7F3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E73F16A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14:paraId="1101161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14:paraId="71B98576" w14:textId="769947CE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7541EB8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14:paraId="7CF5E7B8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опасность травмирования при столкновении с летящим (падающим) коптером; </w:t>
      </w:r>
    </w:p>
    <w:p w14:paraId="00C76EEA" w14:textId="5E07F644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опасность травмирования при неправильном порядке подключения коптера;</w:t>
      </w:r>
    </w:p>
    <w:p w14:paraId="03CC8AC3" w14:textId="20610590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EA21675" w14:textId="7777777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AEF8AD1" w14:textId="77777777"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14:paraId="1B9142CD" w14:textId="3AC2B6E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14:paraId="762C441C" w14:textId="110A7D3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14:paraId="1B3DCF00" w14:textId="32AD580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чрезмерное напряжение внимания; </w:t>
      </w:r>
    </w:p>
    <w:p w14:paraId="2D3AEAF9" w14:textId="3F16F82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усиленная нагрузка на зрение; </w:t>
      </w:r>
    </w:p>
    <w:p w14:paraId="759B52DA" w14:textId="6F3AFAC8"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81380D" w14:textId="7FDE05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BF4FA9A" w14:textId="4E726200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спецкостюм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застегнуты.;</w:t>
      </w:r>
    </w:p>
    <w:p w14:paraId="103EB2E6" w14:textId="20DE469A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>при необходимости защиты</w:t>
      </w:r>
      <w:r w:rsidR="00902D99" w:rsidRPr="00721E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рук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рабочие перчатки; </w:t>
      </w:r>
    </w:p>
    <w:p w14:paraId="5061E9EF" w14:textId="014A7641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 органов дыхания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респиратор или маска;  </w:t>
      </w:r>
    </w:p>
    <w:p w14:paraId="5758617F" w14:textId="255B921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>при необходимости защиты</w:t>
      </w:r>
      <w:r w:rsidR="00902D99" w:rsidRPr="00721E7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органов зрения </w:t>
      </w:r>
      <w:r w:rsidRPr="00721E76">
        <w:rPr>
          <w:rFonts w:eastAsia="Times New Roman" w:cs="Times New Roman"/>
          <w:color w:val="000000"/>
          <w:sz w:val="28"/>
          <w:szCs w:val="28"/>
        </w:rPr>
        <w:t>защитные очки прозрачные, открытого или закрытого типа;</w:t>
      </w:r>
    </w:p>
    <w:p w14:paraId="29BBCFDE" w14:textId="7E39079D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исключено попадание волос в движущиеся части механизмов - при необходимости используется </w:t>
      </w:r>
      <w:r w:rsidRPr="00721E76">
        <w:rPr>
          <w:rFonts w:eastAsia="Times New Roman" w:cs="Times New Roman"/>
          <w:color w:val="000000"/>
          <w:sz w:val="28"/>
          <w:szCs w:val="28"/>
        </w:rPr>
        <w:t>головной убор, под который собраны волосы (бейсболка, каскетка, берет и тд).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4748263" w14:textId="77777777"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14:paraId="40CA771D" w14:textId="0C27F87D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32487325" w14:textId="65537FB8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14:paraId="6F4026D4" w14:textId="4C44E5F6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14:paraId="0B1E7E17" w14:textId="3F2B9B20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14:paraId="2BD80190" w14:textId="196503CF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14:paraId="18C0B68D" w14:textId="673BC97C"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7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5959"/>
      </w:tblGrid>
      <w:tr w:rsidR="009E78ED" w:rsidRPr="009E78ED" w14:paraId="0D74289F" w14:textId="77777777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91C1" w14:textId="55C4A290"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A735" w14:textId="77777777"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14:paraId="4D2487A2" w14:textId="1AB69EA4"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14:paraId="309DB313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C47" w14:textId="77777777"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BF" w14:textId="3751F668"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Расположить</w:t>
            </w:r>
            <w:r w:rsidR="00CD721F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14:paraId="79F0B013" w14:textId="77777777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CB5" w14:textId="77777777"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632" w14:textId="77777777"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14:paraId="57A6B7EC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908" w14:textId="77777777"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2C3" w14:textId="77777777"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14:paraId="125C7A75" w14:textId="77777777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4B5" w14:textId="77777777"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14:paraId="168923C8" w14:textId="77777777"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14:paraId="262E62D6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14:paraId="5C92618A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14:paraId="06492D59" w14:textId="77777777" w:rsidR="00902D99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rFonts w:ascii="Calibri" w:hAnsi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D3C7A2C" wp14:editId="1427E47F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1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3" name="Полилиния: фигура 3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FED38" id="Group 47482" o:spid="_x0000_s1026" style="position:absolute;margin-left:3.85pt;margin-top:27.25pt;width:297.35pt;height:13.7pt;z-index:-251657216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    <v:shape id="Полилиния: фигура 3" o:spid="_x0000_s1027" style="position:absolute;width:37764;height:1737;visibility:visible;mso-wrap-style:square;v-text-anchor:top" coordsize="3776472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path="m,l3776472,r,173736l,173736,,e" stroked="f" strokeweight="0">
                        <v:stroke miterlimit="83231f" joinstyle="miter"/>
                        <v:path arrowok="t" o:extrusionok="f" textboxrect="0,0,3776472,173736"/>
                      </v:shape>
                    </v:group>
                  </w:pict>
                </mc:Fallback>
              </mc:AlternateContent>
            </w:r>
            <w:r w:rsidRPr="009E78ED">
              <w:rPr>
                <w:color w:val="000000" w:themeColor="text1"/>
              </w:rPr>
              <w:t xml:space="preserve">фен направлен в противоположную сторону от </w:t>
            </w:r>
            <w:r w:rsidR="00902D99">
              <w:rPr>
                <w:color w:val="000000" w:themeColor="text1"/>
              </w:rPr>
              <w:t>конкурсант</w:t>
            </w:r>
            <w:r w:rsidRPr="009E78ED">
              <w:rPr>
                <w:color w:val="000000" w:themeColor="text1"/>
              </w:rPr>
              <w:t xml:space="preserve">а и не создаёт угрозы для окружающих </w:t>
            </w:r>
          </w:p>
          <w:p w14:paraId="76B4D501" w14:textId="5B032118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14:paraId="23172502" w14:textId="77777777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DFC" w14:textId="2F87A196"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Термопистолет,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A7DB" w14:textId="7777777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не забито </w:t>
            </w:r>
          </w:p>
          <w:p w14:paraId="433D55F3" w14:textId="232CBC9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Вставить стержень термоклея до упора - Слегка нажать на курок 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 xml:space="preserve">толета  и убедиться, что стержень надёжно зафиксирован </w:t>
            </w:r>
          </w:p>
        </w:tc>
      </w:tr>
      <w:tr w:rsidR="009E78ED" w:rsidRPr="009E78ED" w14:paraId="3B01C67E" w14:textId="77777777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309" w14:textId="77777777"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9BC" w14:textId="5838A068"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  <w:r w:rsidRPr="009E78ED">
              <w:rPr>
                <w:color w:val="000000" w:themeColor="text1"/>
              </w:rPr>
              <w:t xml:space="preserve"> </w:t>
            </w:r>
          </w:p>
        </w:tc>
      </w:tr>
      <w:tr w:rsidR="009E78ED" w:rsidRPr="009E78ED" w14:paraId="29471EB7" w14:textId="77777777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768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3D23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проверьте на корректные показания </w:t>
            </w:r>
          </w:p>
        </w:tc>
      </w:tr>
      <w:tr w:rsidR="009E78ED" w:rsidRPr="009E78ED" w14:paraId="3D79C30C" w14:textId="77777777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1265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8435" w14:textId="77777777"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14:paraId="0234C517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 собраны и не мешают работе </w:t>
            </w:r>
          </w:p>
        </w:tc>
      </w:tr>
      <w:tr w:rsidR="009E78ED" w:rsidRPr="009E78ED" w14:paraId="6AFCBF1C" w14:textId="77777777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5FA" w14:textId="77777777"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бокорезы,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E4B" w14:textId="07D10A98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Операции мех</w:t>
            </w:r>
            <w:r w:rsidR="00570860">
              <w:rPr>
                <w:color w:val="000000" w:themeColor="text1"/>
              </w:rPr>
              <w:t xml:space="preserve">анической </w:t>
            </w:r>
            <w:r w:rsidRPr="009E78ED">
              <w:rPr>
                <w:color w:val="000000" w:themeColor="text1"/>
              </w:rPr>
              <w:t>обработки</w:t>
            </w:r>
            <w:r w:rsidR="00570860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выполняются  в специализированной одежде с защитой рук (перчатки) и глаз (очки) </w:t>
            </w:r>
          </w:p>
        </w:tc>
      </w:tr>
    </w:tbl>
    <w:p w14:paraId="1FF2EC93" w14:textId="77777777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</w:t>
      </w:r>
    </w:p>
    <w:p w14:paraId="4F40AB80" w14:textId="45003A1F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14:paraId="3212CFA2" w14:textId="2461993E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14:paraId="1B246B34" w14:textId="0F466A51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14:paraId="5F31793D" w14:textId="2311658B" w:rsidR="009E78ED" w:rsidRPr="00620E23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080500B7" w14:textId="1EA18BB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14:paraId="42F92101" w14:textId="0D22DFA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14:paraId="6A7409DD" w14:textId="7C24639C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14:paraId="7BAD7A7A" w14:textId="1B0E4811" w:rsidR="009E78ED" w:rsidRPr="00A01D89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59F6C48" w14:textId="5240C748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631A2B61" w14:textId="1EF8FE0E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51372944" w14:textId="11520E7B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14:paraId="14024AE5" w14:textId="6EAB8DEE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0937064A"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5CD72DC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F803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7"/>
        <w:tblW w:w="9581" w:type="dxa"/>
        <w:tblInd w:w="-110" w:type="dxa"/>
        <w:tblCellMar>
          <w:top w:w="5" w:type="dxa"/>
          <w:left w:w="106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 w:rsidR="008A786B" w:rsidRPr="008A786B" w14:paraId="0CC41FE6" w14:textId="77777777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B329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102" w14:textId="77777777"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14:paraId="049B7613" w14:textId="77777777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69AF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771D" w14:textId="01AA24FD"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14:paraId="6CCB4214" w14:textId="2FBAFF5E"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14:paraId="4CB2DB7F" w14:textId="7478DF30"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14:paraId="4750EA16" w14:textId="77777777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6FB2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Термопистолет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F3BB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14:paraId="13CD0E46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14:paraId="3CA955E4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14:paraId="5442008C" w14:textId="521722DD"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031BD048" w14:textId="5DEECC58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902D99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8A786B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5D121054" w14:textId="732CC38F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19094CDF" w14:textId="072D92A4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4D6D624" w14:textId="36593063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14:paraId="10E1CF5D" w14:textId="63E77C4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2029D66D"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442D71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lastRenderedPageBreak/>
        <w:t>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2A2550A2" w14:textId="77777777"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B2730B" w14:textId="77777777"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B92B9BA" w14:textId="00F44557"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BE0F3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FC226A8" w14:textId="1BA36D76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14:paraId="5651F131" w14:textId="44588019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14:paraId="209ECFE0" w14:textId="2520A3D8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14:paraId="07998D82" w14:textId="4FB194E5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14:paraId="74103E89" w14:textId="5E5DA933"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A77B" w14:textId="77777777" w:rsidR="00294862" w:rsidRDefault="00294862">
      <w:pPr>
        <w:spacing w:line="240" w:lineRule="auto"/>
      </w:pPr>
      <w:r>
        <w:separator/>
      </w:r>
    </w:p>
  </w:endnote>
  <w:endnote w:type="continuationSeparator" w:id="0">
    <w:p w14:paraId="6ED4FFB7" w14:textId="77777777" w:rsidR="00294862" w:rsidRDefault="002948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251F2FD7" w:rsidR="001A206B" w:rsidRPr="00620E2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F66017" w:rsidRPr="00620E23">
      <w:rPr>
        <w:rFonts w:cs="Times New Roman"/>
        <w:noProof/>
        <w:color w:val="000000"/>
      </w:rPr>
      <w:t>6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B0D9A" w14:textId="77777777" w:rsidR="00294862" w:rsidRDefault="00294862">
      <w:pPr>
        <w:spacing w:line="240" w:lineRule="auto"/>
      </w:pPr>
      <w:r>
        <w:separator/>
      </w:r>
    </w:p>
  </w:footnote>
  <w:footnote w:type="continuationSeparator" w:id="0">
    <w:p w14:paraId="4CCCA644" w14:textId="77777777" w:rsidR="00294862" w:rsidRDefault="002948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num w:numId="1" w16cid:durableId="1319915880">
    <w:abstractNumId w:val="22"/>
  </w:num>
  <w:num w:numId="2" w16cid:durableId="2101829153">
    <w:abstractNumId w:val="11"/>
  </w:num>
  <w:num w:numId="3" w16cid:durableId="259526535">
    <w:abstractNumId w:val="14"/>
  </w:num>
  <w:num w:numId="4" w16cid:durableId="69272343">
    <w:abstractNumId w:val="19"/>
  </w:num>
  <w:num w:numId="5" w16cid:durableId="936910949">
    <w:abstractNumId w:val="20"/>
  </w:num>
  <w:num w:numId="6" w16cid:durableId="1324432176">
    <w:abstractNumId w:val="0"/>
  </w:num>
  <w:num w:numId="7" w16cid:durableId="709719103">
    <w:abstractNumId w:val="2"/>
  </w:num>
  <w:num w:numId="8" w16cid:durableId="2090032595">
    <w:abstractNumId w:val="8"/>
  </w:num>
  <w:num w:numId="9" w16cid:durableId="801267597">
    <w:abstractNumId w:val="7"/>
  </w:num>
  <w:num w:numId="10" w16cid:durableId="2010718670">
    <w:abstractNumId w:val="16"/>
  </w:num>
  <w:num w:numId="11" w16cid:durableId="1394231213">
    <w:abstractNumId w:val="15"/>
  </w:num>
  <w:num w:numId="12" w16cid:durableId="1347749750">
    <w:abstractNumId w:val="1"/>
  </w:num>
  <w:num w:numId="13" w16cid:durableId="1158813734">
    <w:abstractNumId w:val="23"/>
  </w:num>
  <w:num w:numId="14" w16cid:durableId="1262183778">
    <w:abstractNumId w:val="17"/>
  </w:num>
  <w:num w:numId="15" w16cid:durableId="1909608951">
    <w:abstractNumId w:val="21"/>
  </w:num>
  <w:num w:numId="16" w16cid:durableId="2122065906">
    <w:abstractNumId w:val="3"/>
  </w:num>
  <w:num w:numId="17" w16cid:durableId="1970548207">
    <w:abstractNumId w:val="18"/>
  </w:num>
  <w:num w:numId="18" w16cid:durableId="1982811288">
    <w:abstractNumId w:val="12"/>
  </w:num>
  <w:num w:numId="19" w16cid:durableId="1681857361">
    <w:abstractNumId w:val="9"/>
  </w:num>
  <w:num w:numId="20" w16cid:durableId="495725274">
    <w:abstractNumId w:val="4"/>
  </w:num>
  <w:num w:numId="21" w16cid:durableId="1326860902">
    <w:abstractNumId w:val="13"/>
  </w:num>
  <w:num w:numId="22" w16cid:durableId="227498459">
    <w:abstractNumId w:val="5"/>
  </w:num>
  <w:num w:numId="23" w16cid:durableId="1800103447">
    <w:abstractNumId w:val="6"/>
  </w:num>
  <w:num w:numId="24" w16cid:durableId="780030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00C6"/>
    <w:rsid w:val="00167BEE"/>
    <w:rsid w:val="00195C80"/>
    <w:rsid w:val="001A206B"/>
    <w:rsid w:val="001B22B1"/>
    <w:rsid w:val="001C4F5D"/>
    <w:rsid w:val="0021703E"/>
    <w:rsid w:val="00272196"/>
    <w:rsid w:val="00294862"/>
    <w:rsid w:val="00325995"/>
    <w:rsid w:val="00462CAD"/>
    <w:rsid w:val="00482623"/>
    <w:rsid w:val="004D3218"/>
    <w:rsid w:val="00561BE8"/>
    <w:rsid w:val="00570860"/>
    <w:rsid w:val="00584FB3"/>
    <w:rsid w:val="00620E23"/>
    <w:rsid w:val="006A13C1"/>
    <w:rsid w:val="00721E76"/>
    <w:rsid w:val="00722F33"/>
    <w:rsid w:val="007245AB"/>
    <w:rsid w:val="007D1583"/>
    <w:rsid w:val="008A786B"/>
    <w:rsid w:val="008B0ED4"/>
    <w:rsid w:val="008F1E68"/>
    <w:rsid w:val="00902D99"/>
    <w:rsid w:val="009269AB"/>
    <w:rsid w:val="00940A53"/>
    <w:rsid w:val="0095370D"/>
    <w:rsid w:val="009E78ED"/>
    <w:rsid w:val="009F1E9D"/>
    <w:rsid w:val="00A01CA1"/>
    <w:rsid w:val="00A01D89"/>
    <w:rsid w:val="00A7162A"/>
    <w:rsid w:val="00A8114D"/>
    <w:rsid w:val="00AB5F14"/>
    <w:rsid w:val="00AD1731"/>
    <w:rsid w:val="00AE0970"/>
    <w:rsid w:val="00B2698A"/>
    <w:rsid w:val="00B339A2"/>
    <w:rsid w:val="00B366B4"/>
    <w:rsid w:val="00B37E6D"/>
    <w:rsid w:val="00B83576"/>
    <w:rsid w:val="00BC6381"/>
    <w:rsid w:val="00BE4D09"/>
    <w:rsid w:val="00CD721F"/>
    <w:rsid w:val="00CF4613"/>
    <w:rsid w:val="00D875C2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Viktor, Shkuratov</cp:lastModifiedBy>
  <cp:revision>6</cp:revision>
  <dcterms:created xsi:type="dcterms:W3CDTF">2024-08-01T09:34:00Z</dcterms:created>
  <dcterms:modified xsi:type="dcterms:W3CDTF">2025-01-13T09:17:00Z</dcterms:modified>
</cp:coreProperties>
</file>